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Pr="00653C92" w:rsidRDefault="00F132DB" w:rsidP="00820BB5">
      <w:pPr>
        <w:spacing w:after="0"/>
        <w:jc w:val="center"/>
        <w:rPr>
          <w:rFonts w:ascii="Bookman Old Style" w:hAnsi="Bookman Old Style"/>
          <w:sz w:val="28"/>
          <w:szCs w:val="28"/>
        </w:rPr>
      </w:pPr>
      <w:bookmarkStart w:id="0" w:name="_GoBack"/>
      <w:bookmarkEnd w:id="0"/>
      <w:r w:rsidRPr="00653C92">
        <w:rPr>
          <w:rFonts w:ascii="Bookman Old Style" w:hAnsi="Bookman Old Style"/>
          <w:sz w:val="28"/>
          <w:szCs w:val="28"/>
        </w:rPr>
        <w:t>Percent of a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768"/>
      </w:tblGrid>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What is a percent?</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A percent is a part of 100.</w:t>
            </w: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How do I find a percent of a number?</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There are 2 ways to find the percent of a number.</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1) set up and solve a proportion</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2) convert percent to a decimal and multiply</w:t>
            </w:r>
          </w:p>
          <w:p w:rsidR="00F132DB" w:rsidRPr="0083240B" w:rsidRDefault="00F132DB" w:rsidP="0083240B">
            <w:pPr>
              <w:spacing w:after="0" w:line="240" w:lineRule="auto"/>
              <w:rPr>
                <w:rFonts w:ascii="Bookman Old Style" w:hAnsi="Bookman Old Style"/>
                <w:sz w:val="24"/>
                <w:szCs w:val="24"/>
              </w:rPr>
            </w:pP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Example 1: Using a proportion</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Find the 67% of 90</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First set up a proportion with 67 as the numerator and 100 as the denominator.  Since we want to find part of 90, then 90 represents the 100% of the other ratio.</w:t>
            </w:r>
          </w:p>
          <w:p w:rsidR="00F132DB" w:rsidRPr="0083240B" w:rsidRDefault="00F132DB" w:rsidP="0083240B">
            <w:pPr>
              <w:spacing w:after="0" w:line="240" w:lineRule="auto"/>
              <w:jc w:val="center"/>
              <w:rPr>
                <w:rFonts w:ascii="Bookman Old Style" w:hAnsi="Bookman Old Style"/>
                <w:sz w:val="24"/>
                <w:szCs w:val="24"/>
              </w:rPr>
            </w:pPr>
          </w:p>
          <w:p w:rsidR="00F132DB" w:rsidRPr="00DC0490" w:rsidRDefault="00DC0490" w:rsidP="0083240B">
            <w:pPr>
              <w:spacing w:after="0" w:line="240" w:lineRule="auto"/>
              <w:jc w:val="center"/>
              <w:rPr>
                <w:rFonts w:ascii="Bookman Old Style" w:hAnsi="Bookman Old Style"/>
                <w:sz w:val="28"/>
                <w:szCs w:val="28"/>
              </w:rPr>
            </w:pPr>
            <m:oMathPara>
              <m:oMath>
                <m:f>
                  <m:fPr>
                    <m:ctrlPr>
                      <w:rPr>
                        <w:rFonts w:ascii="Cambria Math" w:hAnsi="Cambria Math"/>
                        <w:i/>
                        <w:sz w:val="28"/>
                        <w:szCs w:val="28"/>
                      </w:rPr>
                    </m:ctrlPr>
                  </m:fPr>
                  <m:num>
                    <m:r>
                      <w:rPr>
                        <w:rFonts w:ascii="Cambria Math" w:hAnsi="Cambria Math"/>
                        <w:sz w:val="28"/>
                        <w:szCs w:val="28"/>
                      </w:rPr>
                      <m:t>67</m:t>
                    </m:r>
                  </m:num>
                  <m:den>
                    <m:r>
                      <w:rPr>
                        <w:rFonts w:ascii="Cambria Math" w:hAnsi="Cambria Math"/>
                        <w:sz w:val="28"/>
                        <w:szCs w:val="28"/>
                      </w:rPr>
                      <m:t>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90</m:t>
                    </m:r>
                  </m:den>
                </m:f>
              </m:oMath>
            </m:oMathPara>
          </w:p>
          <w:p w:rsidR="00F132DB" w:rsidRPr="0083240B" w:rsidRDefault="00F132DB" w:rsidP="0083240B">
            <w:pPr>
              <w:spacing w:after="0" w:line="240" w:lineRule="auto"/>
              <w:rPr>
                <w:rFonts w:ascii="Bookman Old Style" w:hAnsi="Bookman Old Style"/>
                <w:sz w:val="20"/>
                <w:szCs w:val="20"/>
              </w:rPr>
            </w:pPr>
          </w:p>
          <w:p w:rsidR="00F132DB" w:rsidRPr="0083240B" w:rsidRDefault="00F132DB" w:rsidP="0083240B">
            <w:pPr>
              <w:spacing w:after="0" w:line="240" w:lineRule="auto"/>
              <w:rPr>
                <w:rFonts w:ascii="Bookman Old Style" w:hAnsi="Bookman Old Style"/>
                <w:sz w:val="20"/>
                <w:szCs w:val="20"/>
              </w:rPr>
            </w:pPr>
            <w:r w:rsidRPr="0083240B">
              <w:rPr>
                <w:rFonts w:ascii="Bookman Old Style" w:hAnsi="Bookman Old Style"/>
                <w:sz w:val="20"/>
                <w:szCs w:val="20"/>
              </w:rPr>
              <w:t>*important to note that when using a proportion, the % sign is no longer needed*</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After solving the proportion, x = 60.3 therefore</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67% of 90 is 60.3.</w:t>
            </w:r>
          </w:p>
          <w:p w:rsidR="00F132DB" w:rsidRPr="0083240B" w:rsidRDefault="00F132DB" w:rsidP="0083240B">
            <w:pPr>
              <w:spacing w:after="0" w:line="240" w:lineRule="auto"/>
              <w:jc w:val="center"/>
              <w:rPr>
                <w:rFonts w:ascii="Bookman Old Style" w:hAnsi="Bookman Old Style"/>
                <w:sz w:val="24"/>
                <w:szCs w:val="24"/>
              </w:rPr>
            </w:pP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Does my answer make sense?</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Since 67% is more than half, we should expect an answer more than half of 90 (which is 45).  Also, since 90 is close to 100, we should also expect an answer close to 67.  </w:t>
            </w: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Example 2: Using a proportion</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Find 145% of 210</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Just like in example 1, set up a proportion with the percent out of 100, and the 210 as the other denominator.  </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C120D">
            <w:pPr>
              <w:spacing w:after="0" w:line="240" w:lineRule="auto"/>
              <w:rPr>
                <w:rFonts w:ascii="Bookman Old Style" w:hAnsi="Bookman Old Style"/>
                <w:sz w:val="36"/>
                <w:szCs w:val="36"/>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After setting up the proportion, solve to find x.</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x = 304.5 therefore </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145% of 210 is 304.5.</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Does your answer make sense?  How do you know?</w:t>
            </w: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Example 3: Using decimals equivalents</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Find 8% of 50</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First convert 8% to a decimal.  Then multiply the decimal by 50.</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8% = 0.08.  </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0.08 ∙ 50 = 4</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8% of 50 is 4.  </w:t>
            </w:r>
          </w:p>
          <w:p w:rsidR="00F132DB" w:rsidRPr="0083240B" w:rsidRDefault="00F132DB" w:rsidP="0083240B">
            <w:pPr>
              <w:spacing w:after="0" w:line="240" w:lineRule="auto"/>
              <w:rPr>
                <w:rFonts w:ascii="Bookman Old Style" w:hAnsi="Bookman Old Style"/>
                <w:sz w:val="24"/>
                <w:szCs w:val="24"/>
              </w:rPr>
            </w:pPr>
          </w:p>
          <w:p w:rsidR="00F132DB" w:rsidRDefault="00F132DB" w:rsidP="0083240B">
            <w:pPr>
              <w:spacing w:after="0" w:line="240" w:lineRule="auto"/>
              <w:rPr>
                <w:rFonts w:ascii="Bookman Old Style" w:hAnsi="Bookman Old Style"/>
                <w:sz w:val="24"/>
                <w:szCs w:val="24"/>
              </w:rPr>
            </w:pPr>
          </w:p>
          <w:p w:rsidR="00F132DB" w:rsidRPr="0083240B" w:rsidRDefault="00F132DB" w:rsidP="0083240B">
            <w:pPr>
              <w:spacing w:after="0" w:line="240" w:lineRule="auto"/>
              <w:rPr>
                <w:rFonts w:ascii="Bookman Old Style" w:hAnsi="Bookman Old Style"/>
                <w:sz w:val="24"/>
                <w:szCs w:val="24"/>
              </w:rPr>
            </w:pP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Does my answer </w:t>
            </w:r>
            <w:r w:rsidRPr="0083240B">
              <w:rPr>
                <w:rFonts w:ascii="Bookman Old Style" w:hAnsi="Bookman Old Style"/>
                <w:sz w:val="24"/>
                <w:szCs w:val="24"/>
              </w:rPr>
              <w:lastRenderedPageBreak/>
              <w:t>make sense?</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lastRenderedPageBreak/>
              <w:t xml:space="preserve">Since 8% is less than 10%, we know that the answer </w:t>
            </w:r>
            <w:r w:rsidRPr="0083240B">
              <w:rPr>
                <w:rFonts w:ascii="Bookman Old Style" w:hAnsi="Bookman Old Style"/>
                <w:sz w:val="24"/>
                <w:szCs w:val="24"/>
              </w:rPr>
              <w:lastRenderedPageBreak/>
              <w:t>should be small.  We also know that 8% of 100 is 8, so it make</w:t>
            </w:r>
            <w:r w:rsidR="008C120D">
              <w:rPr>
                <w:rFonts w:ascii="Bookman Old Style" w:hAnsi="Bookman Old Style"/>
                <w:sz w:val="24"/>
                <w:szCs w:val="24"/>
              </w:rPr>
              <w:t>s</w:t>
            </w:r>
            <w:r w:rsidRPr="0083240B">
              <w:rPr>
                <w:rFonts w:ascii="Bookman Old Style" w:hAnsi="Bookman Old Style"/>
                <w:sz w:val="24"/>
                <w:szCs w:val="24"/>
              </w:rPr>
              <w:t xml:space="preserve"> sense that our answer is half since 50 is half of 100.  Yes, our answer make sense.</w:t>
            </w: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lastRenderedPageBreak/>
              <w:t>Example 4: Using decimal equivalents</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Find 0.5% of 36</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Just </w:t>
            </w:r>
            <w:r w:rsidR="008C120D">
              <w:rPr>
                <w:rFonts w:ascii="Bookman Old Style" w:hAnsi="Bookman Old Style"/>
                <w:sz w:val="24"/>
                <w:szCs w:val="24"/>
              </w:rPr>
              <w:t>like in example 3, convert the percent to a decimal</w:t>
            </w:r>
            <w:r w:rsidRPr="0083240B">
              <w:rPr>
                <w:rFonts w:ascii="Bookman Old Style" w:hAnsi="Bookman Old Style"/>
                <w:sz w:val="24"/>
                <w:szCs w:val="24"/>
              </w:rPr>
              <w:t>.  Then multiply the decimal times 36.</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0.5% =_________</w:t>
            </w: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________ ∙ 36 =</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Does your answer make sense?  How do you know? </w:t>
            </w:r>
          </w:p>
          <w:p w:rsidR="00F132DB" w:rsidRPr="0083240B" w:rsidRDefault="00F132DB" w:rsidP="0083240B">
            <w:pPr>
              <w:spacing w:after="0" w:line="240" w:lineRule="auto"/>
              <w:jc w:val="center"/>
              <w:rPr>
                <w:rFonts w:ascii="Bookman Old Style" w:hAnsi="Bookman Old Style"/>
                <w:sz w:val="24"/>
                <w:szCs w:val="24"/>
              </w:rPr>
            </w:pP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You try using either method</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a. Find 3% of 12</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b.  Find 9% of 80</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tc>
      </w:tr>
      <w:tr w:rsidR="00F132DB" w:rsidRPr="0083240B" w:rsidTr="0083240B">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Real World Application</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 xml:space="preserve">Earth’s total land area is about 57,308,738 square miles.  The land of </w:t>
            </w:r>
            <w:smartTag w:uri="urn:schemas-microsoft-com:office:smarttags" w:element="place">
              <w:r w:rsidRPr="0083240B">
                <w:rPr>
                  <w:rFonts w:ascii="Bookman Old Style" w:hAnsi="Bookman Old Style"/>
                  <w:sz w:val="24"/>
                  <w:szCs w:val="24"/>
                </w:rPr>
                <w:t>Asia</w:t>
              </w:r>
            </w:smartTag>
            <w:r w:rsidRPr="0083240B">
              <w:rPr>
                <w:rFonts w:ascii="Bookman Old Style" w:hAnsi="Bookman Old Style"/>
                <w:sz w:val="24"/>
                <w:szCs w:val="24"/>
              </w:rPr>
              <w:t xml:space="preserve"> is about 30% of this total.  What is the approximate land area of </w:t>
            </w:r>
            <w:smartTag w:uri="urn:schemas-microsoft-com:office:smarttags" w:element="place">
              <w:r w:rsidRPr="0083240B">
                <w:rPr>
                  <w:rFonts w:ascii="Bookman Old Style" w:hAnsi="Bookman Old Style"/>
                  <w:sz w:val="24"/>
                  <w:szCs w:val="24"/>
                </w:rPr>
                <w:t>Asia</w:t>
              </w:r>
            </w:smartTag>
            <w:r w:rsidRPr="0083240B">
              <w:rPr>
                <w:rFonts w:ascii="Bookman Old Style" w:hAnsi="Bookman Old Style"/>
                <w:sz w:val="24"/>
                <w:szCs w:val="24"/>
              </w:rPr>
              <w:t xml:space="preserve"> to the nearest square mile?</w:t>
            </w:r>
          </w:p>
          <w:p w:rsidR="00F132DB" w:rsidRPr="0083240B" w:rsidRDefault="00F132DB" w:rsidP="0083240B">
            <w:pPr>
              <w:spacing w:after="0" w:line="240" w:lineRule="auto"/>
              <w:jc w:val="center"/>
              <w:rPr>
                <w:rFonts w:ascii="Bookman Old Style" w:hAnsi="Bookman Old Style"/>
                <w:sz w:val="20"/>
                <w:szCs w:val="20"/>
              </w:rPr>
            </w:pPr>
            <w:r w:rsidRPr="0083240B">
              <w:rPr>
                <w:rFonts w:ascii="Bookman Old Style" w:hAnsi="Bookman Old Style"/>
                <w:sz w:val="20"/>
                <w:szCs w:val="20"/>
              </w:rPr>
              <w:t>(Use either method but show your work)</w:t>
            </w:r>
          </w:p>
          <w:p w:rsidR="00F132DB" w:rsidRPr="0083240B" w:rsidRDefault="00F132DB" w:rsidP="0083240B">
            <w:pPr>
              <w:spacing w:after="0" w:line="240" w:lineRule="auto"/>
              <w:jc w:val="center"/>
              <w:rPr>
                <w:rFonts w:ascii="Bookman Old Style" w:hAnsi="Bookman Old Style"/>
                <w:sz w:val="20"/>
                <w:szCs w:val="20"/>
              </w:rPr>
            </w:pPr>
          </w:p>
          <w:p w:rsidR="00F132DB" w:rsidRPr="0083240B" w:rsidRDefault="00F132DB" w:rsidP="0083240B">
            <w:pPr>
              <w:spacing w:after="0" w:line="240" w:lineRule="auto"/>
              <w:jc w:val="center"/>
              <w:rPr>
                <w:rFonts w:ascii="Bookman Old Style" w:hAnsi="Bookman Old Style"/>
                <w:sz w:val="20"/>
                <w:szCs w:val="20"/>
              </w:rPr>
            </w:pPr>
          </w:p>
          <w:p w:rsidR="00F132DB" w:rsidRPr="0083240B" w:rsidRDefault="00F132DB" w:rsidP="0083240B">
            <w:pPr>
              <w:spacing w:after="0" w:line="240" w:lineRule="auto"/>
              <w:jc w:val="center"/>
              <w:rPr>
                <w:rFonts w:ascii="Bookman Old Style" w:hAnsi="Bookman Old Style"/>
                <w:sz w:val="20"/>
                <w:szCs w:val="20"/>
              </w:rPr>
            </w:pPr>
          </w:p>
          <w:p w:rsidR="00F132DB" w:rsidRPr="0083240B" w:rsidRDefault="00F132DB" w:rsidP="0083240B">
            <w:pPr>
              <w:spacing w:after="0" w:line="240" w:lineRule="auto"/>
              <w:jc w:val="center"/>
              <w:rPr>
                <w:rFonts w:ascii="Bookman Old Style" w:hAnsi="Bookman Old Style"/>
                <w:sz w:val="20"/>
                <w:szCs w:val="20"/>
              </w:rPr>
            </w:pPr>
          </w:p>
        </w:tc>
      </w:tr>
      <w:tr w:rsidR="00F132DB" w:rsidRPr="0083240B" w:rsidTr="0083240B">
        <w:trPr>
          <w:trHeight w:val="2051"/>
        </w:trPr>
        <w:tc>
          <w:tcPr>
            <w:tcW w:w="280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Real World Application</w:t>
            </w:r>
          </w:p>
        </w:tc>
        <w:tc>
          <w:tcPr>
            <w:tcW w:w="6768" w:type="dxa"/>
          </w:tcPr>
          <w:p w:rsidR="00F132DB" w:rsidRPr="0083240B" w:rsidRDefault="00F132DB" w:rsidP="0083240B">
            <w:pPr>
              <w:spacing w:after="0" w:line="240" w:lineRule="auto"/>
              <w:jc w:val="center"/>
              <w:rPr>
                <w:rFonts w:ascii="Bookman Old Style" w:hAnsi="Bookman Old Style"/>
                <w:sz w:val="24"/>
                <w:szCs w:val="24"/>
              </w:rPr>
            </w:pPr>
            <w:r w:rsidRPr="0083240B">
              <w:rPr>
                <w:rFonts w:ascii="Bookman Old Style" w:hAnsi="Bookman Old Style"/>
                <w:sz w:val="24"/>
                <w:szCs w:val="24"/>
              </w:rPr>
              <w:t>The estimated world population in 2001 was 6,157 million.  About 40% of the people were 19 or younger.  What was the approximate number of people 19 or younger to the nearest million?</w:t>
            </w:r>
          </w:p>
          <w:p w:rsidR="00F132DB" w:rsidRPr="0083240B" w:rsidRDefault="00F132DB" w:rsidP="0083240B">
            <w:pPr>
              <w:spacing w:after="0" w:line="240" w:lineRule="auto"/>
              <w:jc w:val="center"/>
              <w:rPr>
                <w:rFonts w:ascii="Bookman Old Style" w:hAnsi="Bookman Old Style"/>
                <w:sz w:val="20"/>
                <w:szCs w:val="20"/>
              </w:rPr>
            </w:pPr>
            <w:r w:rsidRPr="0083240B">
              <w:rPr>
                <w:rFonts w:ascii="Bookman Old Style" w:hAnsi="Bookman Old Style"/>
                <w:sz w:val="20"/>
                <w:szCs w:val="20"/>
              </w:rPr>
              <w:t>(Use either method but show your work)</w:t>
            </w: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jc w:val="center"/>
              <w:rPr>
                <w:rFonts w:ascii="Bookman Old Style" w:hAnsi="Bookman Old Style"/>
                <w:sz w:val="24"/>
                <w:szCs w:val="24"/>
              </w:rPr>
            </w:pPr>
          </w:p>
          <w:p w:rsidR="00F132DB" w:rsidRPr="0083240B" w:rsidRDefault="00F132DB" w:rsidP="0083240B">
            <w:pPr>
              <w:spacing w:after="0" w:line="240" w:lineRule="auto"/>
              <w:rPr>
                <w:rFonts w:ascii="Bookman Old Style" w:hAnsi="Bookman Old Style"/>
                <w:sz w:val="24"/>
                <w:szCs w:val="24"/>
              </w:rPr>
            </w:pPr>
          </w:p>
        </w:tc>
      </w:tr>
    </w:tbl>
    <w:p w:rsidR="00F132DB" w:rsidRPr="00820BB5" w:rsidRDefault="00F132DB" w:rsidP="00653C92">
      <w:pPr>
        <w:spacing w:after="0"/>
        <w:rPr>
          <w:rFonts w:ascii="Bookman Old Style" w:hAnsi="Bookman Old Style"/>
          <w:sz w:val="24"/>
          <w:szCs w:val="24"/>
        </w:rPr>
      </w:pPr>
    </w:p>
    <w:sectPr w:rsidR="00F132DB" w:rsidRPr="00820BB5" w:rsidSect="00653C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5"/>
    <w:rsid w:val="00223096"/>
    <w:rsid w:val="00653C92"/>
    <w:rsid w:val="00820BB5"/>
    <w:rsid w:val="0083240B"/>
    <w:rsid w:val="008C120D"/>
    <w:rsid w:val="00AF0A99"/>
    <w:rsid w:val="00C970D8"/>
    <w:rsid w:val="00CB3BB8"/>
    <w:rsid w:val="00DC0490"/>
    <w:rsid w:val="00F132DB"/>
    <w:rsid w:val="00F6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AA2F274C-2C92-40A8-9B15-82A09DE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0BB5"/>
    <w:rPr>
      <w:rFonts w:cs="Times New Roman"/>
      <w:color w:val="808080"/>
    </w:rPr>
  </w:style>
  <w:style w:type="paragraph" w:styleId="BalloonText">
    <w:name w:val="Balloon Text"/>
    <w:basedOn w:val="Normal"/>
    <w:link w:val="BalloonTextChar"/>
    <w:uiPriority w:val="99"/>
    <w:semiHidden/>
    <w:rsid w:val="0082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Managing Editor</dc:creator>
  <cp:keywords/>
  <dc:description/>
  <cp:lastModifiedBy>Caroline Hammond</cp:lastModifiedBy>
  <cp:revision>2</cp:revision>
  <dcterms:created xsi:type="dcterms:W3CDTF">2016-01-27T18:53:00Z</dcterms:created>
  <dcterms:modified xsi:type="dcterms:W3CDTF">2016-01-27T18:53:00Z</dcterms:modified>
</cp:coreProperties>
</file>